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u w:val="single"/>
        </w:rPr>
      </w:pPr>
      <w:r w:rsidRPr="001C42D2">
        <w:rPr>
          <w:rFonts w:ascii="Times New Roman" w:hAnsi="Times New Roman"/>
          <w:shadow w:val="0"/>
          <w:sz w:val="24"/>
          <w:szCs w:val="24"/>
          <w:u w:val="single"/>
        </w:rPr>
        <w:t>Chapter 12.08 Numbering and Naming of Streets and Alleys</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Sections:</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12.08.010</w:t>
      </w:r>
      <w:r w:rsidRPr="001C42D2">
        <w:rPr>
          <w:rFonts w:ascii="Times New Roman" w:hAnsi="Times New Roman"/>
          <w:shadow w:val="0"/>
          <w:sz w:val="24"/>
          <w:szCs w:val="24"/>
        </w:rPr>
        <w:tab/>
        <w:t>Assigning and displaying address numbers.</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12.08.020</w:t>
      </w:r>
      <w:r w:rsidRPr="001C42D2">
        <w:rPr>
          <w:rFonts w:ascii="Times New Roman" w:hAnsi="Times New Roman"/>
          <w:shadow w:val="0"/>
          <w:sz w:val="24"/>
          <w:szCs w:val="24"/>
        </w:rPr>
        <w:tab/>
        <w:t>Method of numbering.</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12.08.030</w:t>
      </w:r>
      <w:r w:rsidRPr="001C42D2">
        <w:rPr>
          <w:rFonts w:ascii="Times New Roman" w:hAnsi="Times New Roman"/>
          <w:shadow w:val="0"/>
          <w:sz w:val="24"/>
          <w:szCs w:val="24"/>
        </w:rPr>
        <w:tab/>
        <w:t>Method of naming alleys.</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12.08.040</w:t>
      </w:r>
      <w:r w:rsidRPr="001C42D2">
        <w:rPr>
          <w:rFonts w:ascii="Times New Roman" w:hAnsi="Times New Roman"/>
          <w:shadow w:val="0"/>
          <w:sz w:val="24"/>
          <w:szCs w:val="24"/>
        </w:rPr>
        <w:tab/>
        <w:t>Block numbers.</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12.08.050</w:t>
      </w:r>
      <w:r w:rsidRPr="001C42D2">
        <w:rPr>
          <w:rFonts w:ascii="Times New Roman" w:hAnsi="Times New Roman"/>
          <w:shadow w:val="0"/>
          <w:sz w:val="24"/>
          <w:szCs w:val="24"/>
        </w:rPr>
        <w:tab/>
        <w:t>Method of assigning house numbers.</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12.08.060</w:t>
      </w:r>
      <w:r w:rsidRPr="001C42D2">
        <w:rPr>
          <w:rFonts w:ascii="Times New Roman" w:hAnsi="Times New Roman"/>
          <w:shadow w:val="0"/>
          <w:sz w:val="24"/>
          <w:szCs w:val="24"/>
        </w:rPr>
        <w:tab/>
        <w:t>Size of numbers.</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12.08.070</w:t>
      </w:r>
      <w:r w:rsidRPr="001C42D2">
        <w:rPr>
          <w:rFonts w:ascii="Times New Roman" w:hAnsi="Times New Roman"/>
          <w:shadow w:val="0"/>
          <w:sz w:val="24"/>
          <w:szCs w:val="24"/>
        </w:rPr>
        <w:tab/>
        <w:t>Time allowed for numbering after notice.</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12.08.080</w:t>
      </w:r>
      <w:r w:rsidRPr="001C42D2">
        <w:rPr>
          <w:rFonts w:ascii="Times New Roman" w:hAnsi="Times New Roman"/>
          <w:shadow w:val="0"/>
          <w:sz w:val="24"/>
          <w:szCs w:val="24"/>
        </w:rPr>
        <w:tab/>
        <w:t>Violation—Penalty.</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b/>
      </w:r>
    </w:p>
    <w:p w:rsidR="009C4312" w:rsidRDefault="009C4312" w:rsidP="009C4312">
      <w:pPr>
        <w:tabs>
          <w:tab w:val="left" w:pos="360"/>
          <w:tab w:val="left" w:pos="720"/>
          <w:tab w:val="left" w:pos="1080"/>
          <w:tab w:val="left" w:pos="7920"/>
        </w:tabs>
        <w:jc w:val="both"/>
        <w:rPr>
          <w:rFonts w:ascii="Times New Roman" w:hAnsi="Times New Roman"/>
          <w:shadow w:val="0"/>
          <w:sz w:val="24"/>
          <w:szCs w:val="24"/>
        </w:rPr>
      </w:pPr>
      <w:r w:rsidRPr="001C42D2">
        <w:rPr>
          <w:rFonts w:ascii="Times New Roman" w:hAnsi="Times New Roman"/>
          <w:shadow w:val="0"/>
          <w:sz w:val="24"/>
          <w:szCs w:val="24"/>
          <w:u w:val="single"/>
        </w:rPr>
        <w:t>12.08.010  Numbering of Houses</w:t>
      </w:r>
      <w:r w:rsidRPr="001C42D2">
        <w:rPr>
          <w:rFonts w:ascii="Times New Roman" w:hAnsi="Times New Roman"/>
          <w:shadow w:val="0"/>
          <w:sz w:val="24"/>
          <w:szCs w:val="24"/>
        </w:rPr>
        <w:t xml:space="preserve">  </w:t>
      </w:r>
    </w:p>
    <w:p w:rsidR="009C4312" w:rsidRPr="001C42D2" w:rsidRDefault="009C4312" w:rsidP="009C4312">
      <w:pPr>
        <w:tabs>
          <w:tab w:val="left" w:pos="360"/>
          <w:tab w:val="left" w:pos="720"/>
          <w:tab w:val="left" w:pos="1080"/>
          <w:tab w:val="left" w:pos="7920"/>
        </w:tabs>
        <w:jc w:val="both"/>
        <w:rPr>
          <w:rFonts w:ascii="Times New Roman" w:hAnsi="Times New Roman"/>
          <w:shadow w:val="0"/>
          <w:sz w:val="24"/>
          <w:szCs w:val="24"/>
        </w:rPr>
      </w:pPr>
      <w:r w:rsidRPr="001C42D2">
        <w:rPr>
          <w:rFonts w:ascii="Times New Roman" w:hAnsi="Times New Roman"/>
          <w:shadow w:val="0"/>
          <w:sz w:val="24"/>
          <w:szCs w:val="24"/>
        </w:rPr>
        <w:t xml:space="preserve">All buildings, residential and commercial, having an entrance from any street or alley of this city shall be assigned a number by the Director of Operations or other officer authorized by the city council. </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305 May 3, 1972 Re 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 Amended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390 January 23,1997</w:t>
      </w:r>
    </w:p>
    <w:p w:rsidR="009C4312" w:rsidRPr="001C42D2" w:rsidRDefault="009C4312" w:rsidP="009C4312">
      <w:pPr>
        <w:tabs>
          <w:tab w:val="left" w:pos="360"/>
          <w:tab w:val="left" w:pos="720"/>
          <w:tab w:val="left" w:pos="1080"/>
          <w:tab w:val="left" w:pos="7920"/>
        </w:tabs>
        <w:jc w:val="both"/>
        <w:rPr>
          <w:rFonts w:ascii="Times New Roman" w:hAnsi="Times New Roman"/>
          <w:shadow w:val="0"/>
          <w:sz w:val="24"/>
          <w:szCs w:val="24"/>
        </w:rPr>
      </w:pPr>
    </w:p>
    <w:p w:rsidR="009C431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12.08.020  Method of Numbering</w:t>
      </w:r>
      <w:r w:rsidRPr="001C42D2">
        <w:rPr>
          <w:rFonts w:ascii="Times New Roman" w:hAnsi="Times New Roman"/>
          <w:shadow w:val="0"/>
          <w:sz w:val="24"/>
          <w:szCs w:val="24"/>
        </w:rPr>
        <w:t xml:space="preserve">  </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The initial point for numbering shall be Montana and Bannack Streets, and all even numbers shall be on the south side of the streets running easterly and westerly, and upon the east side of streets running northerly and southerly, and odd numbers shall be upon opposite sides of such streets. </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All streets and alleys south of Bannack Street that run north and south shall be known by their names with the prefix “South,” and all streets and alleys north of Bannack Street that run north and south, by their names with the prefix “North;” all streets and alleys east of Montana Street that run east and west, by their names with the prefix “East,” and all streets and alleys west of Montana Street that run west, by their names with the prefix “West.”  (Prior code §242)</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p>
    <w:p w:rsidR="009C431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12.08.030  Method of Naming Alleys</w:t>
      </w:r>
      <w:r w:rsidRPr="001C42D2">
        <w:rPr>
          <w:rFonts w:ascii="Times New Roman" w:hAnsi="Times New Roman"/>
          <w:shadow w:val="0"/>
          <w:sz w:val="24"/>
          <w:szCs w:val="24"/>
        </w:rPr>
        <w:t xml:space="preserve">  </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Every alley running east and west shall take the name of the street south of it; and every alley running north and south shall take the name of the street west of it.  (Prior code §243)</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p>
    <w:p w:rsidR="009C431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12.08.040  Block Numbers</w:t>
      </w:r>
      <w:r w:rsidRPr="001C42D2">
        <w:rPr>
          <w:rFonts w:ascii="Times New Roman" w:hAnsi="Times New Roman"/>
          <w:shadow w:val="0"/>
          <w:sz w:val="24"/>
          <w:szCs w:val="24"/>
        </w:rPr>
        <w:t xml:space="preserve">  </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To each block shall be assigned the numbers marked on the same, on the map of the city, now on file in the office of the director of operations, entitled “Map Showing Official House Numbers of the City of Dillon”.  (Prior code §244)</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p>
    <w:p w:rsidR="009C431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12.08.050  Method of Assigning House Numbers</w:t>
      </w:r>
      <w:r w:rsidRPr="001C42D2">
        <w:rPr>
          <w:rFonts w:ascii="Times New Roman" w:hAnsi="Times New Roman"/>
          <w:shadow w:val="0"/>
          <w:sz w:val="24"/>
          <w:szCs w:val="24"/>
        </w:rPr>
        <w:t xml:space="preserve">  </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To each space of twelve and one-half linear feet of any street or alley shall be assigned one house number, the same to have the prefix of the hundred assigned according to the block according to the official map referred to in Section 12.08.040.  Each entrance for a residence or place of </w:t>
      </w:r>
      <w:r w:rsidRPr="001C42D2">
        <w:rPr>
          <w:rFonts w:ascii="Times New Roman" w:hAnsi="Times New Roman"/>
          <w:shadow w:val="0"/>
          <w:sz w:val="24"/>
          <w:szCs w:val="24"/>
        </w:rPr>
        <w:lastRenderedPageBreak/>
        <w:t xml:space="preserve">business shall have a separate number, and each staircase from a street shall have a number.  Where necessary, one-half or one-quarter number, such as “108½,” may be used. </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All alleys shall take the same numbers as the streets from which they are named, being numbered by the same method as streets.  (Prior code §245)</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p>
    <w:p w:rsidR="009C431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12.08.060  Size of Numbers</w:t>
      </w:r>
      <w:r w:rsidRPr="001C42D2">
        <w:rPr>
          <w:rFonts w:ascii="Times New Roman" w:hAnsi="Times New Roman"/>
          <w:shadow w:val="0"/>
          <w:sz w:val="24"/>
          <w:szCs w:val="24"/>
        </w:rPr>
        <w:t xml:space="preserve">  </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All numbers shall be not less than three inches tall, and shall be placed in a conspicuous place where the same can be easily seen from the middle of the street or alley upon which the building fronts.  The numbers shall be of metal or painted, or worked into stained glass, or otherwise placed upon a building so as to be durable and conspicuous.  (Prior code §246)</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p>
    <w:p w:rsidR="009C431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12.08.070  Time Allowed for Numbering After Notice</w:t>
      </w:r>
      <w:r w:rsidRPr="001C42D2">
        <w:rPr>
          <w:rFonts w:ascii="Times New Roman" w:hAnsi="Times New Roman"/>
          <w:shadow w:val="0"/>
          <w:sz w:val="24"/>
          <w:szCs w:val="24"/>
        </w:rPr>
        <w:t xml:space="preserve">  </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All owners or agents of commercial buildings having an entrance from any street or alley of this city shall display the assigned number for the building within ten days after notice to do so by the Director of Operations or other officer authorized by the city council.</w:t>
      </w:r>
    </w:p>
    <w:p w:rsidR="009C4312" w:rsidRPr="001C42D2" w:rsidRDefault="009C4312" w:rsidP="009C4312">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 Amended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390 January 23,1997</w:t>
      </w:r>
    </w:p>
    <w:p w:rsidR="00B63D1D" w:rsidRPr="001C42D2" w:rsidRDefault="00B63D1D" w:rsidP="00B63D1D">
      <w:pPr>
        <w:tabs>
          <w:tab w:val="left" w:pos="360"/>
          <w:tab w:val="left" w:pos="720"/>
          <w:tab w:val="left" w:pos="1080"/>
          <w:tab w:val="left" w:pos="7920"/>
        </w:tabs>
        <w:suppressAutoHyphens/>
        <w:jc w:val="both"/>
        <w:rPr>
          <w:rFonts w:ascii="Times New Roman" w:hAnsi="Times New Roman"/>
          <w:shadow w:val="0"/>
          <w:sz w:val="24"/>
          <w:szCs w:val="24"/>
        </w:rPr>
      </w:pPr>
    </w:p>
    <w:p w:rsidR="00410A2F" w:rsidRDefault="00410A2F"/>
    <w:sectPr w:rsidR="00410A2F" w:rsidSect="00410A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1D" w:rsidRDefault="00B63D1D" w:rsidP="00B63D1D">
      <w:r>
        <w:separator/>
      </w:r>
    </w:p>
  </w:endnote>
  <w:endnote w:type="continuationSeparator" w:id="0">
    <w:p w:rsidR="00B63D1D" w:rsidRDefault="00B63D1D" w:rsidP="00B63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A7" w:rsidRPr="006768A7" w:rsidRDefault="006768A7" w:rsidP="006768A7">
    <w:pPr>
      <w:tabs>
        <w:tab w:val="left" w:pos="360"/>
        <w:tab w:val="left" w:pos="720"/>
        <w:tab w:val="left" w:pos="1080"/>
        <w:tab w:val="left" w:pos="7920"/>
      </w:tabs>
      <w:suppressAutoHyphens/>
      <w:jc w:val="center"/>
      <w:rPr>
        <w:rFonts w:ascii="Times New Roman" w:hAnsi="Times New Roman"/>
        <w:shadow w:val="0"/>
        <w:sz w:val="24"/>
        <w:szCs w:val="24"/>
      </w:rPr>
    </w:pPr>
    <w:r w:rsidRPr="006768A7">
      <w:rPr>
        <w:rFonts w:ascii="Times New Roman" w:hAnsi="Times New Roman"/>
        <w:shadow w:val="0"/>
        <w:sz w:val="24"/>
        <w:szCs w:val="24"/>
      </w:rPr>
      <w:t>Chapter 12.08 Numbering and Naming of Streets and Alleys</w:t>
    </w:r>
  </w:p>
  <w:p w:rsidR="006768A7" w:rsidRPr="006768A7" w:rsidRDefault="006768A7" w:rsidP="006768A7">
    <w:pPr>
      <w:pStyle w:val="Footer"/>
      <w:jc w:val="center"/>
      <w:rPr>
        <w:rFonts w:ascii="Times New Roman" w:hAnsi="Times New Roman" w:cs="Times New Roman"/>
        <w:sz w:val="20"/>
        <w:szCs w:val="20"/>
      </w:rPr>
    </w:pPr>
    <w:sdt>
      <w:sdtPr>
        <w:rPr>
          <w:rFonts w:ascii="Times New Roman" w:hAnsi="Times New Roman" w:cs="Times New Roman"/>
          <w:sz w:val="20"/>
          <w:szCs w:val="20"/>
        </w:rPr>
        <w:id w:val="278348716"/>
        <w:docPartObj>
          <w:docPartGallery w:val="Page Numbers (Bottom of Page)"/>
          <w:docPartUnique/>
        </w:docPartObj>
      </w:sdtPr>
      <w:sdtContent>
        <w:sdt>
          <w:sdtPr>
            <w:rPr>
              <w:rFonts w:ascii="Times New Roman" w:hAnsi="Times New Roman" w:cs="Times New Roman"/>
              <w:sz w:val="20"/>
              <w:szCs w:val="20"/>
            </w:rPr>
            <w:id w:val="565050477"/>
            <w:docPartObj>
              <w:docPartGallery w:val="Page Numbers (Top of Page)"/>
              <w:docPartUnique/>
            </w:docPartObj>
          </w:sdtPr>
          <w:sdtContent>
            <w:r w:rsidRPr="006768A7">
              <w:rPr>
                <w:rFonts w:ascii="Times New Roman" w:hAnsi="Times New Roman" w:cs="Times New Roman"/>
                <w:sz w:val="20"/>
                <w:szCs w:val="20"/>
              </w:rPr>
              <w:t xml:space="preserve">Page </w:t>
            </w:r>
            <w:r w:rsidRPr="006768A7">
              <w:rPr>
                <w:rFonts w:ascii="Times New Roman" w:hAnsi="Times New Roman" w:cs="Times New Roman"/>
                <w:b/>
                <w:sz w:val="20"/>
                <w:szCs w:val="20"/>
              </w:rPr>
              <w:fldChar w:fldCharType="begin"/>
            </w:r>
            <w:r w:rsidRPr="006768A7">
              <w:rPr>
                <w:rFonts w:ascii="Times New Roman" w:hAnsi="Times New Roman" w:cs="Times New Roman"/>
                <w:b/>
                <w:sz w:val="20"/>
                <w:szCs w:val="20"/>
              </w:rPr>
              <w:instrText xml:space="preserve"> PAGE </w:instrText>
            </w:r>
            <w:r w:rsidRPr="006768A7">
              <w:rPr>
                <w:rFonts w:ascii="Times New Roman" w:hAnsi="Times New Roman" w:cs="Times New Roman"/>
                <w:b/>
                <w:sz w:val="20"/>
                <w:szCs w:val="20"/>
              </w:rPr>
              <w:fldChar w:fldCharType="separate"/>
            </w:r>
            <w:r w:rsidR="003D0DEA">
              <w:rPr>
                <w:rFonts w:ascii="Times New Roman" w:hAnsi="Times New Roman" w:cs="Times New Roman"/>
                <w:b/>
                <w:noProof/>
                <w:sz w:val="20"/>
                <w:szCs w:val="20"/>
              </w:rPr>
              <w:t>2</w:t>
            </w:r>
            <w:r w:rsidRPr="006768A7">
              <w:rPr>
                <w:rFonts w:ascii="Times New Roman" w:hAnsi="Times New Roman" w:cs="Times New Roman"/>
                <w:b/>
                <w:sz w:val="20"/>
                <w:szCs w:val="20"/>
              </w:rPr>
              <w:fldChar w:fldCharType="end"/>
            </w:r>
            <w:r w:rsidRPr="006768A7">
              <w:rPr>
                <w:rFonts w:ascii="Times New Roman" w:hAnsi="Times New Roman" w:cs="Times New Roman"/>
                <w:sz w:val="20"/>
                <w:szCs w:val="20"/>
              </w:rPr>
              <w:t xml:space="preserve"> of </w:t>
            </w:r>
            <w:r w:rsidRPr="006768A7">
              <w:rPr>
                <w:rFonts w:ascii="Times New Roman" w:hAnsi="Times New Roman" w:cs="Times New Roman"/>
                <w:b/>
                <w:sz w:val="20"/>
                <w:szCs w:val="20"/>
              </w:rPr>
              <w:fldChar w:fldCharType="begin"/>
            </w:r>
            <w:r w:rsidRPr="006768A7">
              <w:rPr>
                <w:rFonts w:ascii="Times New Roman" w:hAnsi="Times New Roman" w:cs="Times New Roman"/>
                <w:b/>
                <w:sz w:val="20"/>
                <w:szCs w:val="20"/>
              </w:rPr>
              <w:instrText xml:space="preserve"> NUMPAGES  </w:instrText>
            </w:r>
            <w:r w:rsidRPr="006768A7">
              <w:rPr>
                <w:rFonts w:ascii="Times New Roman" w:hAnsi="Times New Roman" w:cs="Times New Roman"/>
                <w:b/>
                <w:sz w:val="20"/>
                <w:szCs w:val="20"/>
              </w:rPr>
              <w:fldChar w:fldCharType="separate"/>
            </w:r>
            <w:r w:rsidR="003D0DEA">
              <w:rPr>
                <w:rFonts w:ascii="Times New Roman" w:hAnsi="Times New Roman" w:cs="Times New Roman"/>
                <w:b/>
                <w:noProof/>
                <w:sz w:val="20"/>
                <w:szCs w:val="20"/>
              </w:rPr>
              <w:t>2</w:t>
            </w:r>
            <w:r w:rsidRPr="006768A7">
              <w:rPr>
                <w:rFonts w:ascii="Times New Roman" w:hAnsi="Times New Roman" w:cs="Times New Roman"/>
                <w:b/>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1D" w:rsidRDefault="00B63D1D" w:rsidP="00B63D1D">
      <w:r>
        <w:separator/>
      </w:r>
    </w:p>
  </w:footnote>
  <w:footnote w:type="continuationSeparator" w:id="0">
    <w:p w:rsidR="00B63D1D" w:rsidRDefault="00B63D1D" w:rsidP="00B63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1D" w:rsidRDefault="00B63D1D" w:rsidP="00B63D1D">
    <w:pPr>
      <w:pStyle w:val="Header"/>
      <w:jc w:val="center"/>
    </w:pPr>
    <w:r w:rsidRPr="000D0FA4">
      <w:rPr>
        <w:rFonts w:ascii="Times New Roman" w:hAnsi="Times New Roman"/>
        <w:b/>
        <w:sz w:val="24"/>
        <w:szCs w:val="24"/>
      </w:rPr>
      <w:t>TITLE 12 STREETS, SIDEWALKS AND PUBLIC PLACES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footnotePr>
    <w:footnote w:id="-1"/>
    <w:footnote w:id="0"/>
  </w:footnotePr>
  <w:endnotePr>
    <w:endnote w:id="-1"/>
    <w:endnote w:id="0"/>
  </w:endnotePr>
  <w:compat/>
  <w:rsids>
    <w:rsidRoot w:val="00B63D1D"/>
    <w:rsid w:val="003D0DEA"/>
    <w:rsid w:val="00410A2F"/>
    <w:rsid w:val="006768A7"/>
    <w:rsid w:val="007053E8"/>
    <w:rsid w:val="00753350"/>
    <w:rsid w:val="00917630"/>
    <w:rsid w:val="009C4312"/>
    <w:rsid w:val="00B63D1D"/>
    <w:rsid w:val="00C71773"/>
    <w:rsid w:val="00FF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D"/>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B63D1D"/>
  </w:style>
  <w:style w:type="paragraph" w:styleId="Footer">
    <w:name w:val="footer"/>
    <w:basedOn w:val="Normal"/>
    <w:link w:val="FooterChar"/>
    <w:uiPriority w:val="99"/>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B63D1D"/>
  </w:style>
  <w:style w:type="paragraph" w:styleId="BalloonText">
    <w:name w:val="Balloon Text"/>
    <w:basedOn w:val="Normal"/>
    <w:link w:val="BalloonTextChar"/>
    <w:uiPriority w:val="99"/>
    <w:semiHidden/>
    <w:unhideWhenUsed/>
    <w:rsid w:val="003D0DEA"/>
    <w:rPr>
      <w:rFonts w:ascii="Tahoma" w:hAnsi="Tahoma" w:cs="Tahoma"/>
      <w:sz w:val="16"/>
      <w:szCs w:val="16"/>
    </w:rPr>
  </w:style>
  <w:style w:type="character" w:customStyle="1" w:styleId="BalloonTextChar">
    <w:name w:val="Balloon Text Char"/>
    <w:basedOn w:val="DefaultParagraphFont"/>
    <w:link w:val="BalloonText"/>
    <w:uiPriority w:val="99"/>
    <w:semiHidden/>
    <w:rsid w:val="003D0DEA"/>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2021-12-02T21:20:00Z</cp:lastPrinted>
  <dcterms:created xsi:type="dcterms:W3CDTF">2018-01-30T23:43:00Z</dcterms:created>
  <dcterms:modified xsi:type="dcterms:W3CDTF">2021-12-02T21:21:00Z</dcterms:modified>
</cp:coreProperties>
</file>