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  <w:u w:val="single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Chapter 2.18 Director Of Operations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Sections: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2.18.010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Operations—Duties Generally.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2.18.020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Operations—Budget.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2.18.030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Operations—Employees</w:t>
      </w:r>
      <w:r w:rsidR="00016FDB" w:rsidRPr="00D34A28">
        <w:rPr>
          <w:rFonts w:ascii="Times New Roman" w:hAnsi="Times New Roman"/>
          <w:shadow w:val="0"/>
          <w:sz w:val="24"/>
          <w:szCs w:val="24"/>
        </w:rPr>
        <w:t xml:space="preserve">, Repealed </w:t>
      </w:r>
      <w:proofErr w:type="spellStart"/>
      <w:r w:rsidR="00016FDB" w:rsidRPr="00D34A28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016FDB" w:rsidRPr="00D34A2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 w:rsidRPr="00D34A28">
        <w:rPr>
          <w:rFonts w:ascii="Times New Roman" w:hAnsi="Times New Roman"/>
          <w:shadow w:val="0"/>
          <w:sz w:val="24"/>
          <w:szCs w:val="24"/>
        </w:rPr>
        <w:t>456</w:t>
      </w:r>
      <w:r w:rsidR="00016FDB" w:rsidRPr="00D34A2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 w:rsidRPr="00D34A28">
        <w:rPr>
          <w:rFonts w:ascii="Times New Roman" w:hAnsi="Times New Roman"/>
          <w:shadow w:val="0"/>
          <w:sz w:val="24"/>
          <w:szCs w:val="24"/>
        </w:rPr>
        <w:t>February</w:t>
      </w:r>
      <w:r w:rsidR="00016FDB" w:rsidRPr="00D34A28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 w:rsidRPr="00D34A28">
        <w:rPr>
          <w:rFonts w:ascii="Times New Roman" w:hAnsi="Times New Roman"/>
          <w:shadow w:val="0"/>
          <w:sz w:val="24"/>
          <w:szCs w:val="24"/>
        </w:rPr>
        <w:t>7</w:t>
      </w:r>
      <w:r w:rsidR="00016FDB" w:rsidRPr="00D34A28">
        <w:rPr>
          <w:rFonts w:ascii="Times New Roman" w:hAnsi="Times New Roman"/>
          <w:shadow w:val="0"/>
          <w:sz w:val="24"/>
          <w:szCs w:val="24"/>
        </w:rPr>
        <w:t>, 2017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2.18.040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Operations—Zoning compliance officer.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2.18.050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Operations—Report to the Council.</w:t>
      </w:r>
    </w:p>
    <w:p w:rsidR="00015C20" w:rsidRPr="00D34A28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D34A28">
        <w:rPr>
          <w:rFonts w:ascii="Times New Roman" w:hAnsi="Times New Roman"/>
          <w:shadow w:val="0"/>
          <w:sz w:val="24"/>
          <w:szCs w:val="24"/>
        </w:rPr>
        <w:t>2.18.060</w:t>
      </w:r>
      <w:r w:rsidRPr="00D34A28">
        <w:rPr>
          <w:rFonts w:ascii="Times New Roman" w:hAnsi="Times New Roman"/>
          <w:shadow w:val="0"/>
          <w:sz w:val="24"/>
          <w:szCs w:val="24"/>
        </w:rPr>
        <w:tab/>
        <w:t>Director of Operations—Compensation.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2.18.010  Director of Operations</w:t>
      </w:r>
      <w:r w:rsidR="006F291C">
        <w:rPr>
          <w:rFonts w:ascii="Times New Roman" w:hAnsi="Times New Roman"/>
          <w:shadow w:val="0"/>
          <w:sz w:val="24"/>
          <w:szCs w:val="24"/>
          <w:u w:val="single"/>
        </w:rPr>
        <w:t xml:space="preserve"> - </w:t>
      </w: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Duties Generally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>The Director of Operations supervise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>, direct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and plan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daily work activities of the water and sewer; street and alley; cemetery</w:t>
      </w:r>
      <w:r w:rsidR="006F291C">
        <w:rPr>
          <w:rFonts w:ascii="Times New Roman" w:hAnsi="Times New Roman"/>
          <w:shadow w:val="0"/>
          <w:sz w:val="24"/>
          <w:szCs w:val="24"/>
        </w:rPr>
        <w:t>; senior bus; DNRC tree arbiter,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and parks department of the City and generally assist</w:t>
      </w:r>
      <w:r w:rsidR="00A33E64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the Mayor in managing the affairs of the City.  </w:t>
      </w:r>
      <w:r w:rsidR="00E444E5">
        <w:rPr>
          <w:rFonts w:ascii="Times New Roman" w:hAnsi="Times New Roman"/>
          <w:shadow w:val="0"/>
          <w:sz w:val="24"/>
          <w:szCs w:val="24"/>
        </w:rPr>
        <w:t xml:space="preserve">The Director of Operations </w:t>
      </w:r>
      <w:r w:rsidRPr="00EC4A23">
        <w:rPr>
          <w:rFonts w:ascii="Times New Roman" w:hAnsi="Times New Roman"/>
          <w:shadow w:val="0"/>
          <w:sz w:val="24"/>
          <w:szCs w:val="24"/>
        </w:rPr>
        <w:t>perform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such other duties as may be </w:t>
      </w:r>
      <w:r w:rsidR="00A33E64">
        <w:rPr>
          <w:rFonts w:ascii="Times New Roman" w:hAnsi="Times New Roman"/>
          <w:shadow w:val="0"/>
          <w:sz w:val="24"/>
          <w:szCs w:val="24"/>
        </w:rPr>
        <w:t>directed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by the Mayor or City Council.</w:t>
      </w:r>
    </w:p>
    <w:p w:rsidR="00015C20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6F291C">
        <w:rPr>
          <w:rFonts w:ascii="Times New Roman" w:hAnsi="Times New Roman"/>
          <w:shadow w:val="0"/>
          <w:sz w:val="24"/>
          <w:szCs w:val="24"/>
        </w:rPr>
        <w:t>, 201</w:t>
      </w:r>
      <w:r w:rsidR="00AA6475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2.18.020  Director of Operations—Budget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Director of Operations </w:t>
      </w:r>
      <w:r w:rsidR="00E444E5">
        <w:rPr>
          <w:rFonts w:ascii="Times New Roman" w:hAnsi="Times New Roman"/>
          <w:shadow w:val="0"/>
          <w:sz w:val="24"/>
          <w:szCs w:val="24"/>
        </w:rPr>
        <w:t>work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="00E444E5">
        <w:rPr>
          <w:rFonts w:ascii="Times New Roman" w:hAnsi="Times New Roman"/>
          <w:shadow w:val="0"/>
          <w:sz w:val="24"/>
          <w:szCs w:val="24"/>
        </w:rPr>
        <w:t xml:space="preserve"> with the Mayor to </w:t>
      </w:r>
      <w:r w:rsidRPr="00EC4A23">
        <w:rPr>
          <w:rFonts w:ascii="Times New Roman" w:hAnsi="Times New Roman"/>
          <w:shadow w:val="0"/>
          <w:sz w:val="24"/>
          <w:szCs w:val="24"/>
        </w:rPr>
        <w:t>prepare the annual budget for the water and sewer, street and alley, cemetery, city hall,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senior bus, DNRC tree arbiter,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and parks department of the City.</w:t>
      </w:r>
    </w:p>
    <w:p w:rsidR="00015C20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6F291C">
        <w:rPr>
          <w:rFonts w:ascii="Times New Roman" w:hAnsi="Times New Roman"/>
          <w:shadow w:val="0"/>
          <w:sz w:val="24"/>
          <w:szCs w:val="24"/>
        </w:rPr>
        <w:t>, 201</w:t>
      </w:r>
      <w:r w:rsidR="00AA6475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2.18.030  Director of Operations—Employees</w:t>
      </w:r>
    </w:p>
    <w:p w:rsidR="00015C20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, Repealed </w:t>
      </w:r>
      <w:proofErr w:type="spellStart"/>
      <w:r w:rsidR="007516D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7516D3">
        <w:rPr>
          <w:rFonts w:ascii="Times New Roman" w:hAnsi="Times New Roman"/>
          <w:shadow w:val="0"/>
          <w:sz w:val="24"/>
          <w:szCs w:val="24"/>
        </w:rPr>
        <w:t>, 201</w:t>
      </w:r>
      <w:r w:rsidR="00AA6475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2.18.040  Director of Operations—Zoning Compliance Officer</w:t>
      </w:r>
    </w:p>
    <w:p w:rsidR="00015C20" w:rsidRPr="00EC4A23" w:rsidRDefault="00E444E5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t>A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s the City </w:t>
      </w:r>
      <w:r>
        <w:rPr>
          <w:rFonts w:ascii="Times New Roman" w:hAnsi="Times New Roman"/>
          <w:shadow w:val="0"/>
          <w:sz w:val="24"/>
          <w:szCs w:val="24"/>
        </w:rPr>
        <w:t>Z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oning </w:t>
      </w:r>
      <w:r>
        <w:rPr>
          <w:rFonts w:ascii="Times New Roman" w:hAnsi="Times New Roman"/>
          <w:shadow w:val="0"/>
          <w:sz w:val="24"/>
          <w:szCs w:val="24"/>
        </w:rPr>
        <w:t>C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ompliance </w:t>
      </w:r>
      <w:r>
        <w:rPr>
          <w:rFonts w:ascii="Times New Roman" w:hAnsi="Times New Roman"/>
          <w:shadow w:val="0"/>
          <w:sz w:val="24"/>
          <w:szCs w:val="24"/>
        </w:rPr>
        <w:t>O</w:t>
      </w:r>
      <w:r w:rsidRPr="00EC4A23">
        <w:rPr>
          <w:rFonts w:ascii="Times New Roman" w:hAnsi="Times New Roman"/>
          <w:shadow w:val="0"/>
          <w:sz w:val="24"/>
          <w:szCs w:val="24"/>
        </w:rPr>
        <w:t>fficer</w:t>
      </w:r>
      <w:r>
        <w:rPr>
          <w:rFonts w:ascii="Times New Roman" w:hAnsi="Times New Roman"/>
          <w:shadow w:val="0"/>
          <w:sz w:val="24"/>
          <w:szCs w:val="24"/>
        </w:rPr>
        <w:t>,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</w:t>
      </w:r>
      <w:r>
        <w:rPr>
          <w:rFonts w:ascii="Times New Roman" w:hAnsi="Times New Roman"/>
          <w:shadow w:val="0"/>
          <w:sz w:val="24"/>
          <w:szCs w:val="24"/>
        </w:rPr>
        <w:t>t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he Director of Operations ha</w:t>
      </w:r>
      <w:r w:rsidR="004F2F41">
        <w:rPr>
          <w:rFonts w:ascii="Times New Roman" w:hAnsi="Times New Roman"/>
          <w:shadow w:val="0"/>
          <w:sz w:val="24"/>
          <w:szCs w:val="24"/>
        </w:rPr>
        <w:t>s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 xml:space="preserve"> charge of matters relating to zoning compliance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as </w:t>
      </w:r>
      <w:r w:rsidR="00A33E64">
        <w:rPr>
          <w:rFonts w:ascii="Times New Roman" w:hAnsi="Times New Roman"/>
          <w:shadow w:val="0"/>
          <w:sz w:val="24"/>
          <w:szCs w:val="24"/>
        </w:rPr>
        <w:t>directed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by City ordinance</w:t>
      </w:r>
      <w:r w:rsidR="00015C20"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015C20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395 July 1, 1998, Amended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6F291C">
        <w:rPr>
          <w:rFonts w:ascii="Times New Roman" w:hAnsi="Times New Roman"/>
          <w:shadow w:val="0"/>
          <w:sz w:val="24"/>
          <w:szCs w:val="24"/>
        </w:rPr>
        <w:t>, 201</w:t>
      </w:r>
      <w:r w:rsidR="00AA6475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2.18.050  Director of Operations—Report to the Council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Director of Operations </w:t>
      </w:r>
      <w:r w:rsidR="004F2F41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attend meetings of the Council and report to the Council activities and projects of each department </w:t>
      </w:r>
      <w:r w:rsidR="00E444E5">
        <w:rPr>
          <w:rFonts w:ascii="Times New Roman" w:hAnsi="Times New Roman"/>
          <w:shadow w:val="0"/>
          <w:sz w:val="24"/>
          <w:szCs w:val="24"/>
        </w:rPr>
        <w:t>under supervision of the Director of Operations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.  The Director of Operations </w:t>
      </w:r>
      <w:r w:rsidR="004F2F41">
        <w:rPr>
          <w:rFonts w:ascii="Times New Roman" w:hAnsi="Times New Roman"/>
          <w:shadow w:val="0"/>
          <w:sz w:val="24"/>
          <w:szCs w:val="24"/>
        </w:rPr>
        <w:t>has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the right to take part in the discussion of the Council but </w:t>
      </w:r>
      <w:r w:rsidR="004F2F41">
        <w:rPr>
          <w:rFonts w:ascii="Times New Roman" w:hAnsi="Times New Roman"/>
          <w:shadow w:val="0"/>
          <w:sz w:val="24"/>
          <w:szCs w:val="24"/>
        </w:rPr>
        <w:t>does</w:t>
      </w:r>
      <w:r w:rsidR="00E444E5">
        <w:rPr>
          <w:rFonts w:ascii="Times New Roman" w:hAnsi="Times New Roman"/>
          <w:shadow w:val="0"/>
          <w:sz w:val="24"/>
          <w:szCs w:val="24"/>
        </w:rPr>
        <w:t xml:space="preserve"> not have a </w:t>
      </w:r>
      <w:r w:rsidRPr="00EC4A23">
        <w:rPr>
          <w:rFonts w:ascii="Times New Roman" w:hAnsi="Times New Roman"/>
          <w:shadow w:val="0"/>
          <w:sz w:val="24"/>
          <w:szCs w:val="24"/>
        </w:rPr>
        <w:t>vote.</w:t>
      </w:r>
    </w:p>
    <w:p w:rsidR="00015C20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7516D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7516D3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7516D3">
        <w:rPr>
          <w:rFonts w:ascii="Times New Roman" w:hAnsi="Times New Roman"/>
          <w:shadow w:val="0"/>
          <w:sz w:val="24"/>
          <w:szCs w:val="24"/>
        </w:rPr>
        <w:t>, 201</w:t>
      </w:r>
      <w:r w:rsidR="00AA6475">
        <w:rPr>
          <w:rFonts w:ascii="Times New Roman" w:hAnsi="Times New Roman"/>
          <w:shadow w:val="0"/>
          <w:sz w:val="24"/>
          <w:szCs w:val="24"/>
        </w:rPr>
        <w:t>8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  <w:u w:val="single"/>
        </w:rPr>
        <w:t>2.18.060  Director of Operations—Compensation</w:t>
      </w:r>
    </w:p>
    <w:p w:rsidR="00015C20" w:rsidRPr="00EC4A23" w:rsidRDefault="00015C20" w:rsidP="007516D3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The Director of Operation’s compensation for services rendered to the City </w:t>
      </w:r>
      <w:r w:rsidR="00AA6475">
        <w:rPr>
          <w:rFonts w:ascii="Times New Roman" w:hAnsi="Times New Roman"/>
          <w:shadow w:val="0"/>
          <w:sz w:val="24"/>
          <w:szCs w:val="24"/>
        </w:rPr>
        <w:t>must</w:t>
      </w:r>
      <w:r w:rsidRPr="00EC4A23">
        <w:rPr>
          <w:rFonts w:ascii="Times New Roman" w:hAnsi="Times New Roman"/>
          <w:shadow w:val="0"/>
          <w:sz w:val="24"/>
          <w:szCs w:val="24"/>
        </w:rPr>
        <w:t xml:space="preserve"> be set annually by the City Council</w:t>
      </w:r>
      <w:r w:rsidR="00E13629">
        <w:rPr>
          <w:rFonts w:ascii="Times New Roman" w:hAnsi="Times New Roman"/>
          <w:shadow w:val="0"/>
          <w:sz w:val="24"/>
          <w:szCs w:val="24"/>
        </w:rPr>
        <w:t xml:space="preserve"> at budget time</w:t>
      </w:r>
      <w:r w:rsidRPr="00EC4A23">
        <w:rPr>
          <w:rFonts w:ascii="Times New Roman" w:hAnsi="Times New Roman"/>
          <w:shadow w:val="0"/>
          <w:sz w:val="24"/>
          <w:szCs w:val="24"/>
        </w:rPr>
        <w:t>.</w:t>
      </w:r>
    </w:p>
    <w:p w:rsidR="008B4FFE" w:rsidRDefault="00015C20" w:rsidP="00345DBB">
      <w:pPr>
        <w:tabs>
          <w:tab w:val="left" w:pos="360"/>
          <w:tab w:val="left" w:pos="720"/>
          <w:tab w:val="left" w:pos="1080"/>
          <w:tab w:val="left" w:pos="7920"/>
        </w:tabs>
        <w:spacing w:after="120"/>
        <w:rPr>
          <w:rFonts w:ascii="Times New Roman" w:hAnsi="Times New Roman"/>
          <w:shadow w:val="0"/>
          <w:sz w:val="24"/>
          <w:szCs w:val="24"/>
        </w:rPr>
        <w:sectPr w:rsidR="008B4FFE" w:rsidSect="008B4FFE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EC4A23">
        <w:rPr>
          <w:rFonts w:ascii="Times New Roman" w:hAnsi="Times New Roman"/>
          <w:shadow w:val="0"/>
          <w:sz w:val="24"/>
          <w:szCs w:val="24"/>
        </w:rPr>
        <w:t xml:space="preserve">Enc </w:t>
      </w:r>
      <w:proofErr w:type="spellStart"/>
      <w:r w:rsidRPr="00EC4A23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Pr="00EC4A23">
        <w:rPr>
          <w:rFonts w:ascii="Times New Roman" w:hAnsi="Times New Roman"/>
          <w:shadow w:val="0"/>
          <w:sz w:val="24"/>
          <w:szCs w:val="24"/>
        </w:rPr>
        <w:t xml:space="preserve"> 367 March 18, 1993</w:t>
      </w:r>
      <w:r w:rsidR="006F291C">
        <w:rPr>
          <w:rFonts w:ascii="Times New Roman" w:hAnsi="Times New Roman"/>
          <w:shadow w:val="0"/>
          <w:sz w:val="24"/>
          <w:szCs w:val="24"/>
        </w:rPr>
        <w:t xml:space="preserve">, Enc </w:t>
      </w:r>
      <w:proofErr w:type="spellStart"/>
      <w:r w:rsidR="006F291C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6F291C">
        <w:rPr>
          <w:rFonts w:ascii="Times New Roman" w:hAnsi="Times New Roman"/>
          <w:shadow w:val="0"/>
          <w:sz w:val="24"/>
          <w:szCs w:val="24"/>
        </w:rPr>
        <w:t xml:space="preserve"> 395 July 1, 1998</w:t>
      </w:r>
      <w:r w:rsidR="0053226D">
        <w:rPr>
          <w:rFonts w:ascii="Times New Roman" w:hAnsi="Times New Roman"/>
          <w:shadow w:val="0"/>
          <w:sz w:val="24"/>
          <w:szCs w:val="24"/>
        </w:rPr>
        <w:t xml:space="preserve">, Amended </w:t>
      </w:r>
      <w:proofErr w:type="spellStart"/>
      <w:r w:rsidR="0053226D">
        <w:rPr>
          <w:rFonts w:ascii="Times New Roman" w:hAnsi="Times New Roman"/>
          <w:shadow w:val="0"/>
          <w:sz w:val="24"/>
          <w:szCs w:val="24"/>
        </w:rPr>
        <w:t>Ord</w:t>
      </w:r>
      <w:proofErr w:type="spellEnd"/>
      <w:r w:rsidR="0053226D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456</w:t>
      </w:r>
      <w:r w:rsidR="0053226D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February</w:t>
      </w:r>
      <w:r w:rsidR="0053226D">
        <w:rPr>
          <w:rFonts w:ascii="Times New Roman" w:hAnsi="Times New Roman"/>
          <w:shadow w:val="0"/>
          <w:sz w:val="24"/>
          <w:szCs w:val="24"/>
        </w:rPr>
        <w:t xml:space="preserve"> </w:t>
      </w:r>
      <w:r w:rsidR="008B4FFE">
        <w:rPr>
          <w:rFonts w:ascii="Times New Roman" w:hAnsi="Times New Roman"/>
          <w:shadow w:val="0"/>
          <w:sz w:val="24"/>
          <w:szCs w:val="24"/>
        </w:rPr>
        <w:t>7</w:t>
      </w:r>
      <w:r w:rsidR="0053226D">
        <w:rPr>
          <w:rFonts w:ascii="Times New Roman" w:hAnsi="Times New Roman"/>
          <w:shadow w:val="0"/>
          <w:sz w:val="24"/>
          <w:szCs w:val="24"/>
        </w:rPr>
        <w:t>, 2018</w:t>
      </w:r>
    </w:p>
    <w:p w:rsidR="0053226D" w:rsidRPr="00EC4A23" w:rsidRDefault="008B4FFE" w:rsidP="008B4FFE">
      <w:pPr>
        <w:tabs>
          <w:tab w:val="left" w:pos="360"/>
          <w:tab w:val="left" w:pos="720"/>
          <w:tab w:val="left" w:pos="1080"/>
          <w:tab w:val="left" w:pos="7920"/>
        </w:tabs>
        <w:spacing w:after="120"/>
        <w:jc w:val="center"/>
        <w:rPr>
          <w:rFonts w:ascii="Times New Roman" w:hAnsi="Times New Roman"/>
          <w:shadow w:val="0"/>
          <w:sz w:val="24"/>
          <w:szCs w:val="24"/>
        </w:rPr>
      </w:pPr>
      <w:r>
        <w:rPr>
          <w:rFonts w:ascii="Times New Roman" w:hAnsi="Times New Roman"/>
          <w:shadow w:val="0"/>
          <w:sz w:val="24"/>
          <w:szCs w:val="24"/>
        </w:rPr>
        <w:lastRenderedPageBreak/>
        <w:t>THIS PAGE INTENTIONALLY BLANK</w:t>
      </w:r>
    </w:p>
    <w:sectPr w:rsidR="0053226D" w:rsidRPr="00EC4A23" w:rsidSect="008B4FFE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48" w:rsidRDefault="007F6048" w:rsidP="00264A20">
      <w:r>
        <w:separator/>
      </w:r>
    </w:p>
  </w:endnote>
  <w:endnote w:type="continuationSeparator" w:id="0">
    <w:p w:rsidR="007F6048" w:rsidRDefault="007F6048" w:rsidP="0026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048" w:rsidRPr="00946B28" w:rsidRDefault="0025193C" w:rsidP="00946B2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r>
      <w:rPr>
        <w:rFonts w:ascii="Times New Roman" w:hAnsi="Times New Roman"/>
        <w:shadow w:val="0"/>
        <w:sz w:val="24"/>
        <w:szCs w:val="24"/>
      </w:rPr>
      <w:t xml:space="preserve">Chapter </w:t>
    </w:r>
    <w:r w:rsidR="007F6048" w:rsidRPr="00946B28">
      <w:rPr>
        <w:rFonts w:ascii="Times New Roman" w:hAnsi="Times New Roman"/>
        <w:shadow w:val="0"/>
        <w:sz w:val="24"/>
        <w:szCs w:val="24"/>
      </w:rPr>
      <w:t>2.</w:t>
    </w:r>
    <w:r>
      <w:rPr>
        <w:rFonts w:ascii="Times New Roman" w:hAnsi="Times New Roman"/>
        <w:shadow w:val="0"/>
        <w:sz w:val="24"/>
        <w:szCs w:val="24"/>
      </w:rPr>
      <w:t>18</w:t>
    </w:r>
    <w:r w:rsidR="007F6048" w:rsidRPr="00946B28">
      <w:rPr>
        <w:rFonts w:ascii="Times New Roman" w:hAnsi="Times New Roman"/>
        <w:shadow w:val="0"/>
        <w:sz w:val="24"/>
        <w:szCs w:val="24"/>
      </w:rPr>
      <w:t xml:space="preserve"> </w:t>
    </w:r>
    <w:r>
      <w:rPr>
        <w:rFonts w:ascii="Times New Roman" w:hAnsi="Times New Roman"/>
        <w:shadow w:val="0"/>
        <w:sz w:val="24"/>
        <w:szCs w:val="24"/>
      </w:rPr>
      <w:t>Director of Operations</w:t>
    </w:r>
  </w:p>
  <w:p w:rsidR="007F6048" w:rsidRPr="00995D78" w:rsidRDefault="00E509C8" w:rsidP="00995D78">
    <w:pPr>
      <w:tabs>
        <w:tab w:val="left" w:pos="360"/>
        <w:tab w:val="left" w:pos="720"/>
        <w:tab w:val="left" w:pos="1080"/>
        <w:tab w:val="left" w:pos="7920"/>
      </w:tabs>
      <w:jc w:val="center"/>
      <w:rPr>
        <w:rFonts w:ascii="Times New Roman" w:hAnsi="Times New Roman"/>
        <w:shadow w:val="0"/>
        <w:sz w:val="24"/>
        <w:szCs w:val="24"/>
      </w:rPr>
    </w:pPr>
    <w:sdt>
      <w:sdtPr>
        <w:rPr>
          <w:rFonts w:ascii="Times New Roman" w:hAnsi="Times New Roman"/>
          <w:shadow w:val="0"/>
          <w:sz w:val="24"/>
          <w:szCs w:val="24"/>
        </w:rPr>
        <w:id w:val="280892021"/>
        <w:docPartObj>
          <w:docPartGallery w:val="Page Numbers (Bottom of Page)"/>
          <w:docPartUnique/>
        </w:docPartObj>
      </w:sdtPr>
      <w:sdtEndPr>
        <w:rPr>
          <w:rFonts w:ascii="Tms Rmn" w:hAnsi="Tms Rmn"/>
          <w:sz w:val="20"/>
          <w:szCs w:val="20"/>
        </w:rPr>
      </w:sdtEndPr>
      <w:sdtContent>
        <w:r w:rsidR="007F6048" w:rsidRPr="00995D78">
          <w:rPr>
            <w:rFonts w:ascii="Times New Roman" w:hAnsi="Times New Roman"/>
            <w:shadow w:val="0"/>
            <w:sz w:val="24"/>
            <w:szCs w:val="24"/>
          </w:rPr>
          <w:t xml:space="preserve">Page 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begin"/>
        </w:r>
        <w:r w:rsidR="007F6048" w:rsidRPr="00995D78">
          <w:rPr>
            <w:rFonts w:ascii="Times New Roman" w:hAnsi="Times New Roman"/>
            <w:shadow w:val="0"/>
            <w:sz w:val="24"/>
            <w:szCs w:val="24"/>
          </w:rPr>
          <w:instrText xml:space="preserve"> PAGE   \* MERGEFORMAT </w:instrTex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separate"/>
        </w:r>
        <w:r w:rsidR="00814622">
          <w:rPr>
            <w:rFonts w:ascii="Times New Roman" w:hAnsi="Times New Roman"/>
            <w:shadow w:val="0"/>
            <w:noProof/>
            <w:sz w:val="24"/>
            <w:szCs w:val="24"/>
          </w:rPr>
          <w:t>1</w:t>
        </w:r>
        <w:r w:rsidRPr="00995D78">
          <w:rPr>
            <w:rFonts w:ascii="Times New Roman" w:hAnsi="Times New Roman"/>
            <w:shadow w:val="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48" w:rsidRDefault="007F6048" w:rsidP="00264A20">
      <w:r>
        <w:separator/>
      </w:r>
    </w:p>
  </w:footnote>
  <w:footnote w:type="continuationSeparator" w:id="0">
    <w:p w:rsidR="007F6048" w:rsidRDefault="007F6048" w:rsidP="0026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22" w:rsidRDefault="00814622" w:rsidP="00814622">
    <w:pPr>
      <w:pStyle w:val="Header"/>
      <w:jc w:val="center"/>
    </w:pPr>
    <w:r>
      <w:rPr>
        <w:rFonts w:ascii="Times New Roman" w:hAnsi="Times New Roman"/>
        <w:b/>
        <w:shadow w:val="0"/>
        <w:sz w:val="24"/>
        <w:szCs w:val="24"/>
      </w:rPr>
      <w:t>TITLE 2 ADMINISTRATION AND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30E2E"/>
    <w:multiLevelType w:val="hybridMultilevel"/>
    <w:tmpl w:val="C0AABE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93EED"/>
    <w:multiLevelType w:val="hybridMultilevel"/>
    <w:tmpl w:val="89A4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D3C"/>
    <w:multiLevelType w:val="hybridMultilevel"/>
    <w:tmpl w:val="C518DD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082F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ECEA74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2CD8">
      <w:start w:val="1"/>
      <w:numFmt w:val="decimal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F2C9D"/>
    <w:multiLevelType w:val="hybridMultilevel"/>
    <w:tmpl w:val="A81A7686"/>
    <w:lvl w:ilvl="0" w:tplc="FED0F84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16211263"/>
    <w:multiLevelType w:val="hybridMultilevel"/>
    <w:tmpl w:val="1B701C3E"/>
    <w:lvl w:ilvl="0" w:tplc="F3B8A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367B0B"/>
    <w:multiLevelType w:val="hybridMultilevel"/>
    <w:tmpl w:val="4E3245A0"/>
    <w:lvl w:ilvl="0" w:tplc="D6F06B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2C61AA">
      <w:start w:val="6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692F84"/>
    <w:multiLevelType w:val="hybridMultilevel"/>
    <w:tmpl w:val="46B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7503"/>
    <w:multiLevelType w:val="hybridMultilevel"/>
    <w:tmpl w:val="6AA80A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8A511D"/>
    <w:multiLevelType w:val="hybridMultilevel"/>
    <w:tmpl w:val="31F4E396"/>
    <w:lvl w:ilvl="0" w:tplc="86167B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2A40BA"/>
    <w:multiLevelType w:val="hybridMultilevel"/>
    <w:tmpl w:val="AC4ECF8E"/>
    <w:lvl w:ilvl="0" w:tplc="16284B92">
      <w:start w:val="17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9D41630"/>
    <w:multiLevelType w:val="hybridMultilevel"/>
    <w:tmpl w:val="95E87088"/>
    <w:lvl w:ilvl="0" w:tplc="6016985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512C1F"/>
    <w:multiLevelType w:val="multilevel"/>
    <w:tmpl w:val="D86646B0"/>
    <w:lvl w:ilvl="0">
      <w:start w:val="1"/>
      <w:numFmt w:val="none"/>
      <w:lvlText w:val="Title 12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>
    <w:nsid w:val="566A6277"/>
    <w:multiLevelType w:val="hybridMultilevel"/>
    <w:tmpl w:val="E0829F0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337439"/>
    <w:multiLevelType w:val="multilevel"/>
    <w:tmpl w:val="CA92FEB2"/>
    <w:lvl w:ilvl="0">
      <w:start w:val="1"/>
      <w:numFmt w:val="none"/>
      <w:pStyle w:val="Heading9"/>
      <w:lvlText w:val=""/>
      <w:lvlJc w:val="center"/>
      <w:pPr>
        <w:tabs>
          <w:tab w:val="num" w:pos="1440"/>
        </w:tabs>
        <w:ind w:firstLine="288"/>
      </w:pPr>
      <w:rPr>
        <w:rFonts w:cs="Times New Roman"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67A27067"/>
    <w:multiLevelType w:val="hybridMultilevel"/>
    <w:tmpl w:val="F6D8856E"/>
    <w:lvl w:ilvl="0" w:tplc="CB46F628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6">
    <w:nsid w:val="683C0125"/>
    <w:multiLevelType w:val="hybridMultilevel"/>
    <w:tmpl w:val="3E28E81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6A07690A"/>
    <w:multiLevelType w:val="hybridMultilevel"/>
    <w:tmpl w:val="92CC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284D6F"/>
    <w:multiLevelType w:val="hybridMultilevel"/>
    <w:tmpl w:val="2D3A72CA"/>
    <w:lvl w:ilvl="0" w:tplc="AAECAB6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8"/>
  </w:num>
  <w:num w:numId="10">
    <w:abstractNumId w:val="16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8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015C20"/>
    <w:rsid w:val="00015C20"/>
    <w:rsid w:val="00016FDB"/>
    <w:rsid w:val="00046762"/>
    <w:rsid w:val="00065EDD"/>
    <w:rsid w:val="00066829"/>
    <w:rsid w:val="00094844"/>
    <w:rsid w:val="000E1EA2"/>
    <w:rsid w:val="000F62D5"/>
    <w:rsid w:val="000F7C47"/>
    <w:rsid w:val="0011034B"/>
    <w:rsid w:val="00146AA5"/>
    <w:rsid w:val="00186218"/>
    <w:rsid w:val="00195B4A"/>
    <w:rsid w:val="001A2FCA"/>
    <w:rsid w:val="00214A18"/>
    <w:rsid w:val="00224066"/>
    <w:rsid w:val="0022787D"/>
    <w:rsid w:val="0025193C"/>
    <w:rsid w:val="00264A20"/>
    <w:rsid w:val="00294829"/>
    <w:rsid w:val="002B5B11"/>
    <w:rsid w:val="0032135D"/>
    <w:rsid w:val="00345DBB"/>
    <w:rsid w:val="00370913"/>
    <w:rsid w:val="0039132F"/>
    <w:rsid w:val="003A1199"/>
    <w:rsid w:val="003A5251"/>
    <w:rsid w:val="003B53C8"/>
    <w:rsid w:val="00447C35"/>
    <w:rsid w:val="00456ADA"/>
    <w:rsid w:val="0048114A"/>
    <w:rsid w:val="00494CEB"/>
    <w:rsid w:val="004F2F41"/>
    <w:rsid w:val="004F6BB8"/>
    <w:rsid w:val="0053226D"/>
    <w:rsid w:val="00541D0A"/>
    <w:rsid w:val="00550377"/>
    <w:rsid w:val="005850D2"/>
    <w:rsid w:val="00596EBF"/>
    <w:rsid w:val="005E680C"/>
    <w:rsid w:val="006C383F"/>
    <w:rsid w:val="006E4F87"/>
    <w:rsid w:val="006F291C"/>
    <w:rsid w:val="006F763B"/>
    <w:rsid w:val="00713853"/>
    <w:rsid w:val="007516D3"/>
    <w:rsid w:val="007D2812"/>
    <w:rsid w:val="007F6048"/>
    <w:rsid w:val="00813015"/>
    <w:rsid w:val="00814622"/>
    <w:rsid w:val="008B4FFE"/>
    <w:rsid w:val="008C54B5"/>
    <w:rsid w:val="00907498"/>
    <w:rsid w:val="009173BB"/>
    <w:rsid w:val="00946B28"/>
    <w:rsid w:val="0097319A"/>
    <w:rsid w:val="00995D78"/>
    <w:rsid w:val="009A5A0D"/>
    <w:rsid w:val="009D400D"/>
    <w:rsid w:val="009F621E"/>
    <w:rsid w:val="00A01E13"/>
    <w:rsid w:val="00A33E64"/>
    <w:rsid w:val="00AA6475"/>
    <w:rsid w:val="00AB4666"/>
    <w:rsid w:val="00B873CD"/>
    <w:rsid w:val="00C10789"/>
    <w:rsid w:val="00C923B3"/>
    <w:rsid w:val="00CF539B"/>
    <w:rsid w:val="00D131B4"/>
    <w:rsid w:val="00D34A28"/>
    <w:rsid w:val="00D4439D"/>
    <w:rsid w:val="00D727C2"/>
    <w:rsid w:val="00DE0458"/>
    <w:rsid w:val="00DF43DB"/>
    <w:rsid w:val="00E13629"/>
    <w:rsid w:val="00E36362"/>
    <w:rsid w:val="00E444E5"/>
    <w:rsid w:val="00E509C8"/>
    <w:rsid w:val="00E509DF"/>
    <w:rsid w:val="00E64817"/>
    <w:rsid w:val="00EC4A23"/>
    <w:rsid w:val="00F40F2E"/>
    <w:rsid w:val="00F7516D"/>
    <w:rsid w:val="00F848F5"/>
    <w:rsid w:val="00F976D6"/>
    <w:rsid w:val="00FA5315"/>
    <w:rsid w:val="00FE443E"/>
    <w:rsid w:val="00FF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hadow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5C20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hadow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5C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5C20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Cambria" w:hAnsi="Cambria"/>
      <w:b/>
      <w:bCs/>
      <w:shadow w:val="0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5C20"/>
    <w:pPr>
      <w:numPr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5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15C20"/>
    <w:rPr>
      <w:rFonts w:ascii="Arial" w:eastAsia="Times New Roman" w:hAnsi="Arial" w:cs="Arial"/>
      <w:b/>
      <w:bCs/>
      <w:i/>
      <w:iC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15C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rsid w:val="00015C20"/>
    <w:rPr>
      <w:rFonts w:ascii="Arial" w:eastAsia="Times New Roman" w:hAnsi="Arial" w:cs="Arial"/>
      <w:shadow/>
    </w:rPr>
  </w:style>
  <w:style w:type="paragraph" w:styleId="Footer">
    <w:name w:val="footer"/>
    <w:basedOn w:val="Normal"/>
    <w:link w:val="FooterChar"/>
    <w:uiPriority w:val="99"/>
    <w:rsid w:val="00015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character" w:styleId="PageNumber">
    <w:name w:val="page number"/>
    <w:basedOn w:val="DefaultParagraphFont"/>
    <w:rsid w:val="00015C20"/>
    <w:rPr>
      <w:rFonts w:cs="Times New Roman"/>
    </w:rPr>
  </w:style>
  <w:style w:type="paragraph" w:styleId="Header">
    <w:name w:val="header"/>
    <w:basedOn w:val="Normal"/>
    <w:link w:val="HeaderChar"/>
    <w:rsid w:val="00015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15C20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hadow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15C20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uiPriority w:val="99"/>
    <w:rsid w:val="00015C20"/>
    <w:pPr>
      <w:widowControl w:val="0"/>
      <w:overflowPunct/>
      <w:ind w:left="1440" w:hanging="720"/>
      <w:textAlignment w:val="auto"/>
    </w:pPr>
    <w:rPr>
      <w:rFonts w:ascii="Courier New" w:hAnsi="Courier New"/>
      <w:shadow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15C20"/>
    <w:rPr>
      <w:rFonts w:ascii="Tms Rmn" w:eastAsia="Times New Roman" w:hAnsi="Tms Rmn" w:cs="Times New Roman"/>
      <w:shadow/>
      <w:sz w:val="20"/>
      <w:szCs w:val="20"/>
    </w:rPr>
  </w:style>
  <w:style w:type="paragraph" w:customStyle="1" w:styleId="level10">
    <w:name w:val="_level1"/>
    <w:uiPriority w:val="99"/>
    <w:rsid w:val="00015C20"/>
    <w:pPr>
      <w:tabs>
        <w:tab w:val="left" w:pos="-31680"/>
        <w:tab w:val="left" w:pos="43"/>
        <w:tab w:val="left" w:pos="1440"/>
        <w:tab w:val="left" w:pos="1483"/>
        <w:tab w:val="left" w:pos="2880"/>
        <w:tab w:val="left" w:pos="2923"/>
        <w:tab w:val="left" w:pos="4320"/>
        <w:tab w:val="left" w:pos="4363"/>
        <w:tab w:val="left" w:pos="5760"/>
        <w:tab w:val="left" w:pos="5803"/>
        <w:tab w:val="left" w:pos="7200"/>
        <w:tab w:val="left" w:pos="7243"/>
        <w:tab w:val="left" w:pos="8640"/>
        <w:tab w:val="right" w:pos="8683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color w:val="000000"/>
      <w:w w:val="96"/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5C20"/>
    <w:pPr>
      <w:overflowPunct/>
      <w:autoSpaceDE/>
      <w:autoSpaceDN/>
      <w:adjustRightInd/>
      <w:spacing w:after="120" w:line="480" w:lineRule="auto"/>
      <w:ind w:left="360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5C20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rsid w:val="00015C20"/>
    <w:pPr>
      <w:overflowPunct/>
      <w:autoSpaceDE/>
      <w:autoSpaceDN/>
      <w:adjustRightInd/>
      <w:spacing w:after="120" w:line="276" w:lineRule="auto"/>
      <w:ind w:left="360"/>
      <w:textAlignment w:val="auto"/>
    </w:pPr>
    <w:rPr>
      <w:rFonts w:ascii="Calibri" w:hAnsi="Calibri"/>
      <w:shadow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15C20"/>
    <w:rPr>
      <w:rFonts w:ascii="Calibri" w:eastAsia="Times New Roman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15C20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hadow w:val="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5C20"/>
    <w:rPr>
      <w:rFonts w:ascii="Calibri" w:eastAsia="Times New Roman" w:hAnsi="Calibri" w:cs="Times New Roman"/>
    </w:rPr>
  </w:style>
  <w:style w:type="paragraph" w:customStyle="1" w:styleId="bODYTEXTINDENT30">
    <w:name w:val="bODY TEXT INDENT 3"/>
    <w:basedOn w:val="BodyTextIndent2"/>
    <w:uiPriority w:val="99"/>
    <w:rsid w:val="00015C20"/>
    <w:pPr>
      <w:spacing w:after="0" w:line="240" w:lineRule="auto"/>
      <w:ind w:left="1160" w:hanging="320"/>
    </w:pPr>
    <w:rPr>
      <w:rFonts w:ascii="Times New Roman" w:hAnsi="Times New Roman"/>
      <w:color w:val="000000"/>
      <w:w w:val="96"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015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0"/>
    <w:rPr>
      <w:rFonts w:ascii="Tahoma" w:eastAsia="Times New Roman" w:hAnsi="Tahoma" w:cs="Tahoma"/>
      <w:shadow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5C20"/>
    <w:pPr>
      <w:overflowPunct/>
      <w:autoSpaceDE/>
      <w:autoSpaceDN/>
      <w:adjustRightInd/>
      <w:textAlignment w:val="auto"/>
    </w:pPr>
    <w:rPr>
      <w:rFonts w:ascii="Times New Roman" w:hAnsi="Times New Roman"/>
      <w:shadow w:val="0"/>
    </w:rPr>
  </w:style>
  <w:style w:type="character" w:customStyle="1" w:styleId="CommentTextChar">
    <w:name w:val="Comment Text Char"/>
    <w:basedOn w:val="DefaultParagraphFont"/>
    <w:link w:val="CommentText"/>
    <w:semiHidden/>
    <w:rsid w:val="00015C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5C20"/>
    <w:rPr>
      <w:b/>
      <w:bCs/>
    </w:rPr>
  </w:style>
  <w:style w:type="table" w:styleId="TableGrid">
    <w:name w:val="Table Grid"/>
    <w:basedOn w:val="TableNormal"/>
    <w:uiPriority w:val="59"/>
    <w:rsid w:val="00015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15C20"/>
    <w:pPr>
      <w:spacing w:after="0" w:line="240" w:lineRule="auto"/>
    </w:pPr>
    <w:rPr>
      <w:rFonts w:ascii="Tms Rmn" w:eastAsia="Times New Roman" w:hAnsi="Tms Rmn" w:cs="Times New Roman"/>
      <w:shadow/>
      <w:sz w:val="20"/>
      <w:szCs w:val="20"/>
    </w:rPr>
  </w:style>
  <w:style w:type="paragraph" w:styleId="NoSpacing">
    <w:name w:val="No Spacing"/>
    <w:uiPriority w:val="1"/>
    <w:qFormat/>
    <w:rsid w:val="000F7C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16400-2781-461E-A178-D6A5CB22A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Secor</dc:creator>
  <cp:lastModifiedBy>DeputyClerk</cp:lastModifiedBy>
  <cp:revision>37</cp:revision>
  <cp:lastPrinted>2017-12-14T21:52:00Z</cp:lastPrinted>
  <dcterms:created xsi:type="dcterms:W3CDTF">2013-09-13T14:24:00Z</dcterms:created>
  <dcterms:modified xsi:type="dcterms:W3CDTF">2021-12-02T16:41:00Z</dcterms:modified>
</cp:coreProperties>
</file>